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bidi w:val="0"/>
        <w:ind w:left="0" w:right="0" w:hanging="0"/>
        <w:jc w:val="both"/>
        <w:rPr/>
      </w:pPr>
      <w:r>
        <w:rPr>
          <w:rFonts w:eastAsia="-webkit-standard" w:cs="-webkit-standard" w:ascii="-webkit-standard" w:hAnsi="-webkit-standard"/>
          <w:sz w:val="27"/>
          <w:szCs w:val="27"/>
        </w:rPr>
        <w:t> 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Шестьдесят четвёртый Синтез Изначально Вышестоящего Отца</w:t>
      </w:r>
    </w:p>
    <w:p>
      <w:pPr>
        <w:pStyle w:val="Standard"/>
        <w:bidi w:val="0"/>
        <w:ind w:left="0"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2060"/>
          <w:sz w:val="24"/>
          <w:szCs w:val="24"/>
        </w:rPr>
        <w:t>ИВДИВО Отец-человек-субъект. Си-ИВДИВО Октавы Метагалактики Человек-Посвящённого</w:t>
      </w:r>
      <w:r>
        <w:rPr>
          <w:rFonts w:cs="Times New Roman" w:ascii="Times New Roman" w:hAnsi="Times New Roman"/>
          <w:b/>
          <w:bCs/>
          <w:sz w:val="24"/>
          <w:szCs w:val="24"/>
        </w:rPr>
        <w:t> </w:t>
      </w:r>
      <w:r>
        <w:rPr>
          <w:rFonts w:cs="Times New Roman" w:ascii="Times New Roman" w:hAnsi="Times New Roman"/>
          <w:b/>
          <w:bCs/>
          <w:color w:val="002060"/>
          <w:sz w:val="24"/>
          <w:szCs w:val="24"/>
        </w:rPr>
        <w:t>Изначально Вышестоящего Отца.</w:t>
      </w:r>
    </w:p>
    <w:p>
      <w:pPr>
        <w:pStyle w:val="Standard"/>
        <w:bidi w:val="0"/>
        <w:ind w:left="-165" w:right="0" w:firstLine="165"/>
        <w:jc w:val="both"/>
        <w:rPr>
          <w:rFonts w:ascii="-webkit-standard" w:hAnsi="-webkit-standard" w:eastAsia="-webkit-standard" w:cs="-webkit-standard"/>
          <w:sz w:val="24"/>
          <w:szCs w:val="24"/>
        </w:rPr>
      </w:pPr>
      <w:r>
        <w:rPr>
          <w:rFonts w:eastAsia="-webkit-standard" w:cs="-webkit-standard" w:ascii="-webkit-standard" w:hAnsi="-webkit-standard"/>
          <w:sz w:val="24"/>
          <w:szCs w:val="24"/>
        </w:rPr>
        <w:t> </w:t>
      </w:r>
    </w:p>
    <w:p>
      <w:pPr>
        <w:pStyle w:val="Standard"/>
        <w:bidi w:val="0"/>
        <w:ind w:left="-165" w:right="0" w:firstLine="165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cs="Times New Roman" w:ascii="Times New Roman" w:hAnsi="Times New Roman"/>
          <w:color w:val="FF0000"/>
          <w:sz w:val="16"/>
          <w:szCs w:val="16"/>
        </w:rPr>
        <w:t>Изначально Вышестоящий Отец</w:t>
      </w:r>
    </w:p>
    <w:p>
      <w:pPr>
        <w:pStyle w:val="Standard"/>
        <w:widowControl w:val="false"/>
        <w:suppressAutoHyphens w:val="true"/>
        <w:bidi w:val="0"/>
        <w:ind w:left="0" w:right="0" w:hanging="0"/>
        <w:jc w:val="both"/>
        <w:textAlignment w:val="baseline"/>
        <w:rPr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  <w:t>960/448</w:t>
      </w:r>
      <w:r>
        <w:rPr>
          <w:rFonts w:cs="Times New Roman" w:ascii="Times New Roman" w:hAnsi="Times New Roman"/>
          <w:sz w:val="16"/>
          <w:szCs w:val="16"/>
        </w:rPr>
        <w:t> </w:t>
      </w:r>
      <w:r>
        <w:rPr>
          <w:rFonts w:cs="Times New Roman" w:ascii="Times New Roman" w:hAnsi="Times New Roman"/>
          <w:color w:val="FF0000"/>
          <w:sz w:val="16"/>
          <w:szCs w:val="16"/>
        </w:rPr>
        <w:t>Изначально Вышестоящий Аватар Синтеза Изначально Вышестоящего Отца </w:t>
      </w:r>
      <w:r>
        <w:rPr>
          <w:rFonts w:cs="Times New Roman" w:ascii="Times New Roman" w:hAnsi="Times New Roman"/>
          <w:sz w:val="16"/>
          <w:szCs w:val="16"/>
        </w:rPr>
        <w:t>Кут Хуми </w:t>
      </w:r>
      <w:r>
        <w:rPr>
          <w:rFonts w:cs="Times New Roman" w:ascii="Times New Roman" w:hAnsi="Times New Roman"/>
          <w:color w:val="FF0000"/>
          <w:sz w:val="16"/>
          <w:szCs w:val="16"/>
        </w:rPr>
        <w:t>Синтез Синтеза Изначально Вышестоящего Отца</w:t>
      </w:r>
    </w:p>
    <w:p>
      <w:pPr>
        <w:pStyle w:val="Standard"/>
        <w:bidi w:val="0"/>
        <w:ind w:left="-510" w:right="0" w:firstLine="510"/>
        <w:jc w:val="both"/>
        <w:rPr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0070C0"/>
          <w:sz w:val="16"/>
          <w:szCs w:val="16"/>
        </w:rPr>
        <w:t>Изначально Вышестоящий Дом Изначально Вышестоящего Отца</w:t>
      </w:r>
      <w:r>
        <w:rPr>
          <w:rFonts w:cs="Times New Roman" w:ascii="Times New Roman" w:hAnsi="Times New Roman"/>
          <w:b/>
          <w:bCs/>
          <w:color w:val="7030A0"/>
          <w:sz w:val="16"/>
          <w:szCs w:val="16"/>
        </w:rPr>
        <w:t>                                                                                                        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448. 64. ИВДИВО Отец-человек-субъекта Отец-человек-землянина</w:t>
      </w:r>
    </w:p>
    <w:p>
      <w:pPr>
        <w:pStyle w:val="Standard"/>
        <w:widowControl w:val="false"/>
        <w:suppressAutoHyphens w:val="true"/>
        <w:bidi w:val="0"/>
        <w:ind w:left="283" w:right="113" w:hanging="283"/>
        <w:jc w:val="both"/>
        <w:textAlignment w:val="baseline"/>
        <w:rPr>
          <w:sz w:val="16"/>
          <w:szCs w:val="16"/>
        </w:rPr>
      </w:pPr>
      <w:r>
        <w:rPr>
          <w:rFonts w:cs="Times New Roman" w:ascii="Times New Roman" w:hAnsi="Times New Roman"/>
          <w:color w:val="002060"/>
          <w:sz w:val="16"/>
          <w:szCs w:val="16"/>
        </w:rPr>
        <w:t>1. </w:t>
      </w:r>
      <w:r>
        <w:rPr>
          <w:rFonts w:cs="Times New Roman" w:ascii="Times New Roman" w:hAnsi="Times New Roman"/>
          <w:color w:val="0070C0"/>
          <w:sz w:val="16"/>
          <w:szCs w:val="16"/>
        </w:rPr>
        <w:t>Стяжание Архетипической Метагалактики горизонтом номера Синтеза ИВО (после командного выхода в неё Полномочными ИВДИВО) (первая практика по теме стяжания Мг):</w:t>
      </w:r>
    </w:p>
    <w:p>
      <w:pPr>
        <w:pStyle w:val="Standard"/>
        <w:widowControl w:val="false"/>
        <w:suppressAutoHyphens w:val="true"/>
        <w:bidi w:val="0"/>
        <w:ind w:left="397" w:right="113" w:hanging="397"/>
        <w:jc w:val="both"/>
        <w:textAlignment w:val="baseline"/>
        <w:rPr>
          <w:sz w:val="16"/>
          <w:szCs w:val="16"/>
        </w:rPr>
      </w:pPr>
      <w:r>
        <w:rPr>
          <w:rFonts w:eastAsia="Symbol" w:cs="Symbol" w:ascii="Symbol" w:hAnsi="Symbol"/>
          <w:sz w:val="16"/>
          <w:szCs w:val="16"/>
        </w:rPr>
        <w:t>• </w:t>
      </w:r>
      <w:r>
        <w:rPr>
          <w:rFonts w:cs="Times New Roman" w:ascii="Times New Roman" w:hAnsi="Times New Roman"/>
          <w:sz w:val="16"/>
          <w:szCs w:val="16"/>
        </w:rPr>
        <w:t>Рождением Свыше в Архетипической Метагалактике</w:t>
      </w:r>
    </w:p>
    <w:p>
      <w:pPr>
        <w:pStyle w:val="Standard"/>
        <w:widowControl w:val="false"/>
        <w:suppressAutoHyphens w:val="true"/>
        <w:bidi w:val="0"/>
        <w:ind w:left="397" w:right="113" w:hanging="397"/>
        <w:jc w:val="both"/>
        <w:textAlignment w:val="baseline"/>
        <w:rPr>
          <w:sz w:val="16"/>
          <w:szCs w:val="16"/>
        </w:rPr>
      </w:pPr>
      <w:r>
        <w:rPr>
          <w:rFonts w:eastAsia="Symbol" w:cs="Symbol" w:ascii="Symbol" w:hAnsi="Symbol"/>
          <w:sz w:val="16"/>
          <w:szCs w:val="16"/>
        </w:rPr>
        <w:t>• </w:t>
      </w:r>
      <w:r>
        <w:rPr>
          <w:rFonts w:cs="Times New Roman" w:ascii="Times New Roman" w:hAnsi="Times New Roman"/>
          <w:sz w:val="16"/>
          <w:szCs w:val="16"/>
        </w:rPr>
        <w:t>Новым Рождением в Архетипической Метагалактике количеством/качеством Ядер Огня Синтеза всех видов организации материи - </w:t>
      </w:r>
      <w:r>
        <w:rPr>
          <w:rFonts w:cs="Times New Roman" w:ascii="Times New Roman" w:hAnsi="Times New Roman"/>
          <w:color w:val="FF0000"/>
          <w:sz w:val="16"/>
          <w:szCs w:val="16"/>
        </w:rPr>
        <w:t>1.393.796.574.908.163.946.345.982.392.040.522.594.123.776</w:t>
      </w:r>
      <w:r>
        <w:rPr>
          <w:rFonts w:cs="Times New Roman" w:ascii="Times New Roman" w:hAnsi="Times New Roman"/>
          <w:sz w:val="16"/>
          <w:szCs w:val="16"/>
        </w:rPr>
        <w:t> </w:t>
      </w:r>
      <w:r>
        <w:rPr>
          <w:rFonts w:cs="Times New Roman" w:ascii="Times New Roman" w:hAnsi="Times New Roman"/>
          <w:color w:val="C00000"/>
          <w:sz w:val="16"/>
          <w:szCs w:val="16"/>
        </w:rPr>
        <w:t>высоких цельных пра-реальностей Си-ИВДИВО Октавы Октав Человек-Посвящённого Изначально Вышестоящего Отца</w:t>
      </w:r>
    </w:p>
    <w:p>
      <w:pPr>
        <w:pStyle w:val="Standard"/>
        <w:widowControl w:val="false"/>
        <w:suppressAutoHyphens w:val="true"/>
        <w:bidi w:val="0"/>
        <w:ind w:left="397" w:right="113" w:hanging="397"/>
        <w:jc w:val="both"/>
        <w:textAlignment w:val="baseline"/>
        <w:rPr>
          <w:sz w:val="16"/>
          <w:szCs w:val="16"/>
        </w:rPr>
      </w:pPr>
      <w:r>
        <w:rPr>
          <w:rFonts w:eastAsia="Symbol" w:cs="Symbol" w:ascii="Symbol" w:hAnsi="Symbol"/>
          <w:sz w:val="16"/>
          <w:szCs w:val="16"/>
        </w:rPr>
        <w:t>• </w:t>
      </w:r>
      <w:r>
        <w:rPr>
          <w:rFonts w:cs="Times New Roman" w:ascii="Times New Roman" w:hAnsi="Times New Roman"/>
          <w:sz w:val="16"/>
          <w:szCs w:val="16"/>
        </w:rPr>
        <w:t>Базовыми 512 частями Человека Архетипической Метагалактики по первым 512 видам организации материи</w:t>
      </w:r>
    </w:p>
    <w:p>
      <w:pPr>
        <w:pStyle w:val="Standard"/>
        <w:widowControl w:val="false"/>
        <w:suppressAutoHyphens w:val="true"/>
        <w:bidi w:val="0"/>
        <w:ind w:left="397" w:right="113" w:hanging="397"/>
        <w:jc w:val="both"/>
        <w:textAlignment w:val="baseline"/>
        <w:rPr>
          <w:sz w:val="16"/>
          <w:szCs w:val="16"/>
        </w:rPr>
      </w:pPr>
      <w:r>
        <w:rPr>
          <w:rFonts w:eastAsia="Symbol" w:cs="Symbol" w:ascii="Symbol" w:hAnsi="Symbol"/>
          <w:sz w:val="16"/>
          <w:szCs w:val="16"/>
        </w:rPr>
        <w:t>• </w:t>
      </w:r>
      <w:r>
        <w:rPr>
          <w:rFonts w:cs="Times New Roman" w:ascii="Times New Roman" w:hAnsi="Times New Roman"/>
          <w:sz w:val="16"/>
          <w:szCs w:val="16"/>
        </w:rPr>
        <w:t>Цельными … частями Посвящённого Архетипической Метагалактики всем видам организации материи</w:t>
      </w:r>
    </w:p>
    <w:p>
      <w:pPr>
        <w:pStyle w:val="Standard"/>
        <w:widowControl w:val="false"/>
        <w:suppressAutoHyphens w:val="true"/>
        <w:bidi w:val="0"/>
        <w:ind w:left="397" w:right="113" w:hanging="397"/>
        <w:jc w:val="both"/>
        <w:textAlignment w:val="baseline"/>
        <w:rPr>
          <w:sz w:val="16"/>
          <w:szCs w:val="16"/>
        </w:rPr>
      </w:pPr>
      <w:r>
        <w:rPr>
          <w:rFonts w:eastAsia="Symbol" w:cs="Symbol" w:ascii="Symbol" w:hAnsi="Symbol"/>
          <w:sz w:val="16"/>
          <w:szCs w:val="16"/>
        </w:rPr>
        <w:t>• </w:t>
      </w:r>
      <w:r>
        <w:rPr>
          <w:rFonts w:cs="Times New Roman" w:ascii="Times New Roman" w:hAnsi="Times New Roman"/>
          <w:sz w:val="16"/>
          <w:szCs w:val="16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>
      <w:pPr>
        <w:pStyle w:val="Standard"/>
        <w:widowControl w:val="false"/>
        <w:suppressAutoHyphens w:val="true"/>
        <w:bidi w:val="0"/>
        <w:ind w:left="397" w:right="113" w:hanging="397"/>
        <w:jc w:val="both"/>
        <w:textAlignment w:val="baseline"/>
        <w:rPr>
          <w:sz w:val="16"/>
          <w:szCs w:val="16"/>
        </w:rPr>
      </w:pPr>
      <w:r>
        <w:rPr>
          <w:rFonts w:eastAsia="Symbol" w:cs="Symbol" w:ascii="Symbol" w:hAnsi="Symbol"/>
          <w:sz w:val="16"/>
          <w:szCs w:val="16"/>
        </w:rPr>
        <w:t>• </w:t>
      </w:r>
      <w:r>
        <w:rPr>
          <w:rFonts w:cs="Times New Roman" w:ascii="Times New Roman" w:hAnsi="Times New Roman"/>
          <w:sz w:val="16"/>
          <w:szCs w:val="16"/>
        </w:rPr>
        <w:t>Метагалактическими 512 частями Архетипической Метагалактики Посвящённого/Служащего/Ипостаси/Учителя идущим курсом по первым 512 видам организации материи</w:t>
      </w:r>
    </w:p>
    <w:p>
      <w:pPr>
        <w:pStyle w:val="Standard"/>
        <w:widowControl w:val="false"/>
        <w:suppressAutoHyphens w:val="true"/>
        <w:bidi w:val="0"/>
        <w:ind w:left="283" w:right="113" w:hanging="283"/>
        <w:jc w:val="both"/>
        <w:textAlignment w:val="baseline"/>
        <w:rPr>
          <w:sz w:val="16"/>
          <w:szCs w:val="16"/>
        </w:rPr>
      </w:pPr>
      <w:r>
        <w:rPr>
          <w:rFonts w:cs="Times New Roman" w:ascii="Times New Roman" w:hAnsi="Times New Roman"/>
          <w:color w:val="002060"/>
          <w:sz w:val="16"/>
          <w:szCs w:val="16"/>
        </w:rPr>
        <w:t>2. </w:t>
      </w:r>
      <w:r>
        <w:rPr>
          <w:rFonts w:cs="Times New Roman" w:ascii="Times New Roman" w:hAnsi="Times New Roman"/>
          <w:color w:val="0070C0"/>
          <w:sz w:val="16"/>
          <w:szCs w:val="16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>
      <w:pPr>
        <w:pStyle w:val="Standard"/>
        <w:widowControl w:val="false"/>
        <w:suppressAutoHyphens w:val="true"/>
        <w:bidi w:val="0"/>
        <w:ind w:left="397" w:right="113" w:hanging="397"/>
        <w:jc w:val="both"/>
        <w:textAlignment w:val="baseline"/>
        <w:rPr>
          <w:sz w:val="16"/>
          <w:szCs w:val="16"/>
        </w:rPr>
      </w:pPr>
      <w:r>
        <w:rPr>
          <w:rFonts w:eastAsia="Symbol" w:cs="Symbol" w:ascii="Symbol" w:hAnsi="Symbol"/>
          <w:sz w:val="16"/>
          <w:szCs w:val="16"/>
        </w:rPr>
        <w:t>• </w:t>
      </w:r>
      <w:r>
        <w:rPr>
          <w:rFonts w:cs="Times New Roman" w:ascii="Times New Roman" w:hAnsi="Times New Roman"/>
          <w:sz w:val="16"/>
          <w:szCs w:val="16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>
      <w:pPr>
        <w:pStyle w:val="Standard"/>
        <w:widowControl w:val="false"/>
        <w:suppressAutoHyphens w:val="true"/>
        <w:bidi w:val="0"/>
        <w:ind w:left="397" w:right="113" w:hanging="397"/>
        <w:jc w:val="both"/>
        <w:textAlignment w:val="baseline"/>
        <w:rPr>
          <w:sz w:val="16"/>
          <w:szCs w:val="16"/>
        </w:rPr>
      </w:pPr>
      <w:r>
        <w:rPr>
          <w:rFonts w:eastAsia="Symbol" w:cs="Symbol" w:ascii="Symbol" w:hAnsi="Symbol"/>
          <w:sz w:val="16"/>
          <w:szCs w:val="16"/>
        </w:rPr>
        <w:t>• </w:t>
      </w:r>
      <w:r>
        <w:rPr>
          <w:rFonts w:cs="Times New Roman" w:ascii="Times New Roman" w:hAnsi="Times New Roman"/>
          <w:sz w:val="16"/>
          <w:szCs w:val="16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>
      <w:pPr>
        <w:pStyle w:val="Standard"/>
        <w:widowControl w:val="false"/>
        <w:suppressAutoHyphens w:val="true"/>
        <w:bidi w:val="0"/>
        <w:ind w:left="397" w:right="113" w:hanging="397"/>
        <w:jc w:val="both"/>
        <w:textAlignment w:val="baseline"/>
        <w:rPr>
          <w:sz w:val="16"/>
          <w:szCs w:val="16"/>
        </w:rPr>
      </w:pPr>
      <w:r>
        <w:rPr>
          <w:rFonts w:eastAsia="Symbol" w:cs="Symbol" w:ascii="Symbol" w:hAnsi="Symbol"/>
          <w:sz w:val="16"/>
          <w:szCs w:val="16"/>
        </w:rPr>
        <w:t>• </w:t>
      </w:r>
      <w:r>
        <w:rPr>
          <w:rFonts w:cs="Times New Roman" w:ascii="Times New Roman" w:hAnsi="Times New Roman"/>
          <w:sz w:val="16"/>
          <w:szCs w:val="16"/>
        </w:rPr>
        <w:t>Трансляция всех имеющихся Компетенций каждого в Архетипическую Метагалактику</w:t>
      </w:r>
    </w:p>
    <w:p>
      <w:pPr>
        <w:pStyle w:val="Standard"/>
        <w:widowControl w:val="false"/>
        <w:suppressAutoHyphens w:val="true"/>
        <w:bidi w:val="0"/>
        <w:ind w:left="397" w:right="113" w:hanging="397"/>
        <w:jc w:val="both"/>
        <w:textAlignment w:val="baseline"/>
        <w:rPr>
          <w:sz w:val="16"/>
          <w:szCs w:val="16"/>
        </w:rPr>
      </w:pPr>
      <w:r>
        <w:rPr>
          <w:rFonts w:eastAsia="Symbol" w:cs="Symbol" w:ascii="Symbol" w:hAnsi="Symbol"/>
          <w:sz w:val="16"/>
          <w:szCs w:val="16"/>
        </w:rPr>
        <w:t>• </w:t>
      </w:r>
      <w:r>
        <w:rPr>
          <w:rFonts w:cs="Times New Roman" w:ascii="Times New Roman" w:hAnsi="Times New Roman"/>
          <w:sz w:val="16"/>
          <w:szCs w:val="16"/>
        </w:rPr>
        <w:t>Трансляция 4 ИВДИВО-зданий каждого (частного и трёх мировых) в Архетипическую Метагалактику</w:t>
      </w:r>
    </w:p>
    <w:p>
      <w:pPr>
        <w:pStyle w:val="Standard"/>
        <w:widowControl w:val="false"/>
        <w:suppressAutoHyphens w:val="true"/>
        <w:bidi w:val="0"/>
        <w:ind w:left="397" w:right="113" w:hanging="397"/>
        <w:jc w:val="both"/>
        <w:textAlignment w:val="baseline"/>
        <w:rPr>
          <w:sz w:val="16"/>
          <w:szCs w:val="16"/>
        </w:rPr>
      </w:pPr>
      <w:r>
        <w:rPr>
          <w:rFonts w:eastAsia="Symbol" w:cs="Symbol" w:ascii="Symbol" w:hAnsi="Symbol"/>
          <w:sz w:val="16"/>
          <w:szCs w:val="16"/>
        </w:rPr>
        <w:t>• </w:t>
      </w:r>
      <w:r>
        <w:rPr>
          <w:rFonts w:cs="Times New Roman" w:ascii="Times New Roman" w:hAnsi="Times New Roman"/>
          <w:sz w:val="16"/>
          <w:szCs w:val="16"/>
        </w:rPr>
        <w:t>Наделение 3 жизнями: Человека, Компетентного и Полномочного ракурсом достигнутой Антропности, Потенциала, Ученичества, Компетентности и Полномочности в Архетипическую Метагалактику </w:t>
      </w:r>
    </w:p>
    <w:p>
      <w:pPr>
        <w:pStyle w:val="Standard"/>
        <w:widowControl w:val="false"/>
        <w:suppressAutoHyphens w:val="true"/>
        <w:bidi w:val="0"/>
        <w:ind w:left="283" w:right="113" w:hanging="283"/>
        <w:jc w:val="both"/>
        <w:textAlignment w:val="baseline"/>
        <w:rPr>
          <w:sz w:val="16"/>
          <w:szCs w:val="16"/>
        </w:rPr>
      </w:pPr>
      <w:r>
        <w:rPr>
          <w:rFonts w:eastAsia="Calibri" w:cs="Calibri" w:ascii="Calibri" w:hAnsi="Calibri"/>
          <w:color w:val="002060"/>
          <w:sz w:val="16"/>
          <w:szCs w:val="16"/>
        </w:rPr>
        <w:t>3. </w:t>
      </w:r>
      <w:r>
        <w:rPr>
          <w:rFonts w:cs="Times New Roman" w:ascii="Times New Roman" w:hAnsi="Times New Roman"/>
          <w:color w:val="0070C0"/>
          <w:sz w:val="16"/>
          <w:szCs w:val="16"/>
        </w:rPr>
        <w:t>Стяжание </w:t>
      </w:r>
      <w:r>
        <w:rPr>
          <w:rFonts w:cs="Times New Roman" w:ascii="Times New Roman" w:hAnsi="Times New Roman"/>
          <w:color w:val="FF0000"/>
          <w:sz w:val="16"/>
          <w:szCs w:val="16"/>
        </w:rPr>
        <w:t>348.449.143.727.040.986.586.495.598.010.130.648.530.944 </w:t>
      </w:r>
      <w:r>
        <w:rPr>
          <w:rFonts w:cs="Times New Roman" w:ascii="Times New Roman" w:hAnsi="Times New Roman"/>
          <w:color w:val="0070C0"/>
          <w:sz w:val="16"/>
          <w:szCs w:val="16"/>
        </w:rPr>
        <w:t>Ипостасных, </w:t>
      </w:r>
      <w:r>
        <w:rPr>
          <w:rFonts w:cs="Times New Roman" w:ascii="Times New Roman" w:hAnsi="Times New Roman"/>
          <w:color w:val="FF0000"/>
          <w:sz w:val="16"/>
          <w:szCs w:val="16"/>
        </w:rPr>
        <w:t>348.449.143.727.040.986.586.495.598.010.130.648.530.944 </w:t>
      </w:r>
      <w:r>
        <w:rPr>
          <w:rFonts w:cs="Times New Roman" w:ascii="Times New Roman" w:hAnsi="Times New Roman"/>
          <w:color w:val="0070C0"/>
          <w:sz w:val="16"/>
          <w:szCs w:val="16"/>
        </w:rPr>
        <w:t>Трансвизорных и </w:t>
      </w:r>
      <w:r>
        <w:rPr>
          <w:rFonts w:cs="Times New Roman" w:ascii="Times New Roman" w:hAnsi="Times New Roman"/>
          <w:color w:val="FF0000"/>
          <w:sz w:val="16"/>
          <w:szCs w:val="16"/>
        </w:rPr>
        <w:t>348.449.143.727.040.986.586.495.598.010.130.648.530.944 </w:t>
      </w:r>
      <w:r>
        <w:rPr>
          <w:rFonts w:cs="Times New Roman" w:ascii="Times New Roman" w:hAnsi="Times New Roman"/>
          <w:color w:val="0070C0"/>
          <w:sz w:val="16"/>
          <w:szCs w:val="16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>
      <w:pPr>
        <w:pStyle w:val="Standard"/>
        <w:widowControl w:val="false"/>
        <w:suppressAutoHyphens w:val="true"/>
        <w:bidi w:val="0"/>
        <w:ind w:left="283" w:right="113" w:hanging="227"/>
        <w:jc w:val="both"/>
        <w:textAlignment w:val="baseline"/>
        <w:rPr>
          <w:sz w:val="16"/>
          <w:szCs w:val="16"/>
        </w:rPr>
      </w:pPr>
      <w:r>
        <w:rPr>
          <w:rFonts w:eastAsia="Calibri" w:cs="Calibri" w:ascii="Calibri" w:hAnsi="Calibri"/>
          <w:color w:val="002060"/>
          <w:sz w:val="16"/>
          <w:szCs w:val="16"/>
        </w:rPr>
        <w:t>4. </w:t>
      </w:r>
      <w:r>
        <w:rPr>
          <w:rFonts w:cs="Times New Roman" w:ascii="Times New Roman" w:hAnsi="Times New Roman"/>
          <w:color w:val="002060"/>
          <w:sz w:val="16"/>
          <w:szCs w:val="16"/>
        </w:rPr>
        <w:t>Стяжание Синтезирования и Творения семи Частей ИВО каждого текущего Синтеза ИВО </w:t>
      </w:r>
    </w:p>
    <w:p>
      <w:pPr>
        <w:pStyle w:val="Standard"/>
        <w:widowControl w:val="false"/>
        <w:suppressAutoHyphens w:val="true"/>
        <w:bidi w:val="0"/>
        <w:ind w:left="283" w:right="113" w:hanging="227"/>
        <w:jc w:val="both"/>
        <w:textAlignment w:val="baseline"/>
        <w:rPr>
          <w:sz w:val="16"/>
          <w:szCs w:val="16"/>
        </w:rPr>
      </w:pPr>
      <w:r>
        <w:rPr>
          <w:rFonts w:eastAsia="Calibri" w:cs="Calibri" w:ascii="Calibri" w:hAnsi="Calibri"/>
          <w:color w:val="002060"/>
          <w:sz w:val="16"/>
          <w:szCs w:val="16"/>
        </w:rPr>
        <w:t>5. </w:t>
      </w:r>
      <w:r>
        <w:rPr>
          <w:rFonts w:cs="Times New Roman" w:ascii="Times New Roman" w:hAnsi="Times New Roman"/>
          <w:color w:val="002060"/>
          <w:sz w:val="16"/>
          <w:szCs w:val="16"/>
        </w:rPr>
        <w:t>Семерица Внутренней Философии, Внутренней Парадигмы, Внутренней Энциклопедии, Внутреннего Учения каждого Архетипической Метагалактикой</w:t>
      </w:r>
    </w:p>
    <w:p>
      <w:pPr>
        <w:pStyle w:val="Standard"/>
        <w:widowControl w:val="false"/>
        <w:suppressAutoHyphens w:val="true"/>
        <w:bidi w:val="0"/>
        <w:ind w:left="283" w:right="113" w:hanging="283"/>
        <w:jc w:val="both"/>
        <w:textAlignment w:val="baseline"/>
        <w:rPr>
          <w:sz w:val="16"/>
          <w:szCs w:val="16"/>
        </w:rPr>
      </w:pPr>
      <w:r>
        <w:rPr>
          <w:rFonts w:eastAsia="Calibri" w:cs="Calibri" w:ascii="Calibri" w:hAnsi="Calibri"/>
          <w:color w:val="002060"/>
          <w:sz w:val="16"/>
          <w:szCs w:val="16"/>
        </w:rPr>
        <w:t>6. </w:t>
      </w:r>
      <w:r>
        <w:rPr>
          <w:rFonts w:cs="Times New Roman" w:ascii="Times New Roman" w:hAnsi="Times New Roman"/>
          <w:color w:val="002060"/>
          <w:sz w:val="16"/>
          <w:szCs w:val="16"/>
        </w:rPr>
        <w:t>Явление ИВА ИВО и семи Аватаров ИВА ИВО текущего Синтеза ИВО</w:t>
      </w:r>
    </w:p>
    <w:p>
      <w:pPr>
        <w:pStyle w:val="Standard"/>
        <w:widowControl w:val="false"/>
        <w:suppressAutoHyphens w:val="true"/>
        <w:bidi w:val="0"/>
        <w:ind w:left="283" w:right="113" w:hanging="283"/>
        <w:jc w:val="both"/>
        <w:textAlignment w:val="baseline"/>
        <w:rPr>
          <w:sz w:val="16"/>
          <w:szCs w:val="16"/>
        </w:rPr>
      </w:pPr>
      <w:r>
        <w:rPr>
          <w:rFonts w:eastAsia="Calibri" w:cs="Calibri" w:ascii="Calibri" w:hAnsi="Calibri"/>
          <w:color w:val="002060"/>
          <w:sz w:val="16"/>
          <w:szCs w:val="16"/>
        </w:rPr>
        <w:t>7. </w:t>
      </w:r>
      <w:r>
        <w:rPr>
          <w:rFonts w:cs="Times New Roman" w:ascii="Times New Roman" w:hAnsi="Times New Roman"/>
          <w:color w:val="002060"/>
          <w:sz w:val="16"/>
          <w:szCs w:val="16"/>
        </w:rPr>
        <w:t>ИВДИВО-разработка 16-ного ракурса Человека, Компетентного, Полномочного и Извечного горизонта текущего синтеза ИВО</w:t>
      </w:r>
    </w:p>
    <w:p>
      <w:pPr>
        <w:pStyle w:val="Standard"/>
        <w:widowControl w:val="false"/>
        <w:suppressAutoHyphens w:val="true"/>
        <w:bidi w:val="0"/>
        <w:ind w:left="283" w:right="113" w:hanging="283"/>
        <w:jc w:val="both"/>
        <w:textAlignment w:val="baseline"/>
        <w:rPr>
          <w:sz w:val="16"/>
          <w:szCs w:val="16"/>
        </w:rPr>
      </w:pPr>
      <w:r>
        <w:rPr>
          <w:rFonts w:eastAsia="Calibri" w:cs="Calibri" w:ascii="Calibri" w:hAnsi="Calibri"/>
          <w:color w:val="002060"/>
          <w:sz w:val="16"/>
          <w:szCs w:val="16"/>
        </w:rPr>
        <w:t>8. </w:t>
      </w:r>
      <w:r>
        <w:rPr>
          <w:rFonts w:cs="Times New Roman" w:ascii="Times New Roman" w:hAnsi="Times New Roman"/>
          <w:color w:val="002060"/>
          <w:sz w:val="16"/>
          <w:szCs w:val="16"/>
        </w:rPr>
        <w:t>ИВДИВО-развитие 16-ного ракурса деятельности Человека, Компетентного, Полномочного и Извечного горизонта текущего синтеза ИВО</w:t>
      </w:r>
    </w:p>
    <w:p>
      <w:pPr>
        <w:pStyle w:val="Standard"/>
        <w:widowControl w:val="false"/>
        <w:suppressAutoHyphens w:val="true"/>
        <w:bidi w:val="0"/>
        <w:ind w:left="283" w:right="113" w:hanging="283"/>
        <w:jc w:val="both"/>
        <w:textAlignment w:val="baseline"/>
        <w:rPr>
          <w:sz w:val="16"/>
          <w:szCs w:val="16"/>
        </w:rPr>
      </w:pPr>
      <w:r>
        <w:rPr>
          <w:rFonts w:eastAsia="Calibri" w:cs="Calibri" w:ascii="Calibri" w:hAnsi="Calibri"/>
          <w:color w:val="002060"/>
          <w:sz w:val="16"/>
          <w:szCs w:val="16"/>
        </w:rPr>
        <w:t>9. </w:t>
      </w:r>
      <w:r>
        <w:rPr>
          <w:rFonts w:cs="Times New Roman" w:ascii="Times New Roman" w:hAnsi="Times New Roman"/>
          <w:color w:val="002060"/>
          <w:sz w:val="16"/>
          <w:szCs w:val="16"/>
        </w:rPr>
        <w:t>Стяжание Станцы, Абсолюта, Пути, Эталона, Тезы, Стати и Синтеза степени реализации текущего Синтеза ИВО</w:t>
      </w:r>
    </w:p>
    <w:p>
      <w:pPr>
        <w:pStyle w:val="Standard"/>
        <w:widowControl w:val="false"/>
        <w:suppressAutoHyphens w:val="true"/>
        <w:bidi w:val="0"/>
        <w:ind w:left="283" w:right="113" w:hanging="283"/>
        <w:jc w:val="both"/>
        <w:textAlignment w:val="baseline"/>
        <w:rPr>
          <w:sz w:val="16"/>
          <w:szCs w:val="16"/>
        </w:rPr>
      </w:pPr>
      <w:r>
        <w:rPr>
          <w:rFonts w:eastAsia="Calibri" w:cs="Calibri" w:ascii="Calibri" w:hAnsi="Calibri"/>
          <w:color w:val="002060"/>
          <w:sz w:val="16"/>
          <w:szCs w:val="16"/>
        </w:rPr>
        <w:t>10. </w:t>
      </w:r>
      <w:r>
        <w:rPr>
          <w:rFonts w:cs="Times New Roman" w:ascii="Times New Roman" w:hAnsi="Times New Roman"/>
          <w:color w:val="002060"/>
          <w:sz w:val="16"/>
          <w:szCs w:val="16"/>
        </w:rPr>
        <w:t>Стяжание Частей ИВО четырёх жизней каждого 16-ного ракурса Эволюции, Антропности, Реализации, Извечности горизонта текущего синтеза ИВО</w:t>
      </w:r>
    </w:p>
    <w:p>
      <w:pPr>
        <w:pStyle w:val="Standard"/>
        <w:widowControl w:val="false"/>
        <w:suppressAutoHyphens w:val="true"/>
        <w:bidi w:val="0"/>
        <w:ind w:left="283" w:right="113" w:hanging="283"/>
        <w:jc w:val="both"/>
        <w:textAlignment w:val="baseline"/>
        <w:rPr>
          <w:sz w:val="16"/>
          <w:szCs w:val="16"/>
        </w:rPr>
      </w:pPr>
      <w:r>
        <w:rPr>
          <w:rFonts w:eastAsia="Calibri" w:cs="Calibri" w:ascii="Calibri" w:hAnsi="Calibri"/>
          <w:color w:val="002060"/>
          <w:sz w:val="16"/>
          <w:szCs w:val="16"/>
        </w:rPr>
        <w:t>11. </w:t>
      </w:r>
      <w:r>
        <w:rPr>
          <w:rFonts w:cs="Times New Roman" w:ascii="Times New Roman" w:hAnsi="Times New Roman"/>
          <w:color w:val="002060"/>
          <w:sz w:val="16"/>
          <w:szCs w:val="16"/>
        </w:rPr>
        <w:t>Стяжание Сердца - уровня Совершенного Сердца каждого 16-ного ракурса Антропности горизонта текущего синтеза ИВО</w:t>
      </w:r>
    </w:p>
    <w:p>
      <w:pPr>
        <w:pStyle w:val="Standard"/>
        <w:widowControl w:val="false"/>
        <w:suppressAutoHyphens w:val="true"/>
        <w:bidi w:val="0"/>
        <w:ind w:left="283" w:right="113" w:hanging="283"/>
        <w:jc w:val="both"/>
        <w:textAlignment w:val="baseline"/>
        <w:rPr>
          <w:sz w:val="16"/>
          <w:szCs w:val="16"/>
        </w:rPr>
      </w:pPr>
      <w:r>
        <w:rPr>
          <w:rFonts w:eastAsia="Calibri" w:cs="Calibri" w:ascii="Calibri" w:hAnsi="Calibri"/>
          <w:color w:val="002060"/>
          <w:sz w:val="16"/>
          <w:szCs w:val="16"/>
        </w:rPr>
        <w:t>12. </w:t>
      </w:r>
      <w:r>
        <w:rPr>
          <w:rFonts w:cs="Times New Roman" w:ascii="Times New Roman" w:hAnsi="Times New Roman"/>
          <w:color w:val="002060"/>
          <w:sz w:val="16"/>
          <w:szCs w:val="16"/>
        </w:rPr>
        <w:t>Темы устоявшейся реализации: ИВДИВО ИВО (решением ИВАС КХ и ВлСи): </w:t>
      </w:r>
      <w:r>
        <w:rPr>
          <w:rFonts w:cs="Times New Roman" w:ascii="Times New Roman" w:hAnsi="Times New Roman"/>
          <w:b/>
          <w:bCs/>
          <w:color w:val="002060"/>
          <w:sz w:val="16"/>
          <w:szCs w:val="16"/>
        </w:rPr>
        <w:t>Синтез ИВО.</w:t>
      </w:r>
      <w:r>
        <w:rPr>
          <w:rFonts w:cs="Times New Roman" w:ascii="Times New Roman" w:hAnsi="Times New Roman"/>
          <w:b/>
          <w:bCs/>
          <w:color w:val="0070C0"/>
          <w:sz w:val="16"/>
          <w:szCs w:val="16"/>
        </w:rPr>
        <w:t> </w:t>
      </w:r>
      <w:r>
        <w:rPr>
          <w:rFonts w:cs="Times New Roman" w:ascii="Times New Roman" w:hAnsi="Times New Roman"/>
          <w:b/>
          <w:bCs/>
          <w:color w:val="002060"/>
          <w:sz w:val="16"/>
          <w:szCs w:val="16"/>
        </w:rPr>
        <w:t>Изначально Вышестоящий Дом Изначально Вышестоящего Отца.</w:t>
      </w:r>
    </w:p>
    <w:p>
      <w:pPr>
        <w:pStyle w:val="Standard"/>
        <w:widowControl w:val="false"/>
        <w:suppressAutoHyphens w:val="true"/>
        <w:bidi w:val="0"/>
        <w:ind w:left="283" w:right="113" w:hanging="283"/>
        <w:jc w:val="both"/>
        <w:textAlignment w:val="baseline"/>
        <w:rPr>
          <w:sz w:val="16"/>
          <w:szCs w:val="16"/>
        </w:rPr>
      </w:pPr>
      <w:r>
        <w:rPr>
          <w:rFonts w:eastAsia="Calibri" w:cs="Calibri" w:ascii="Calibri" w:hAnsi="Calibri"/>
          <w:color w:val="002060"/>
          <w:sz w:val="16"/>
          <w:szCs w:val="16"/>
        </w:rPr>
        <w:t>13. </w:t>
      </w:r>
      <w:r>
        <w:rPr>
          <w:rFonts w:cs="Times New Roman" w:ascii="Times New Roman" w:hAnsi="Times New Roman"/>
          <w:color w:val="002060"/>
          <w:sz w:val="16"/>
          <w:szCs w:val="16"/>
        </w:rPr>
        <w:t>Семь Планов Синтеза ИВО семи Частей горизонта текущего синтеза ИВО</w:t>
      </w:r>
    </w:p>
    <w:p>
      <w:pPr>
        <w:pStyle w:val="Standard"/>
        <w:widowControl w:val="false"/>
        <w:suppressAutoHyphens w:val="true"/>
        <w:bidi w:val="0"/>
        <w:ind w:left="283" w:right="113" w:hanging="283"/>
        <w:jc w:val="both"/>
        <w:textAlignment w:val="baseline"/>
        <w:rPr>
          <w:sz w:val="16"/>
          <w:szCs w:val="16"/>
        </w:rPr>
      </w:pPr>
      <w:r>
        <w:rPr>
          <w:rFonts w:eastAsia="Calibri" w:cs="Calibri" w:ascii="Calibri" w:hAnsi="Calibri"/>
          <w:color w:val="002060"/>
          <w:sz w:val="16"/>
          <w:szCs w:val="16"/>
        </w:rPr>
        <w:t>14. </w:t>
      </w:r>
      <w:r>
        <w:rPr>
          <w:rFonts w:cs="Times New Roman" w:ascii="Times New Roman" w:hAnsi="Times New Roman"/>
          <w:color w:val="002060"/>
          <w:sz w:val="16"/>
          <w:szCs w:val="16"/>
        </w:rPr>
        <w:t>Четыре книги Жизни Человека, Компетентного, Полномочного и Извечного в Архетипической Метагалактике</w:t>
      </w:r>
    </w:p>
    <w:p>
      <w:pPr>
        <w:pStyle w:val="Standard"/>
        <w:widowControl w:val="false"/>
        <w:suppressAutoHyphens w:val="true"/>
        <w:bidi w:val="0"/>
        <w:ind w:left="283" w:right="113" w:hanging="283"/>
        <w:jc w:val="both"/>
        <w:textAlignment w:val="baseline"/>
        <w:rPr>
          <w:sz w:val="16"/>
          <w:szCs w:val="16"/>
        </w:rPr>
      </w:pPr>
      <w:r>
        <w:rPr>
          <w:rFonts w:eastAsia="Calibri" w:cs="Calibri" w:ascii="Calibri" w:hAnsi="Calibri"/>
          <w:color w:val="002060"/>
          <w:sz w:val="16"/>
          <w:szCs w:val="16"/>
        </w:rPr>
        <w:t>15. </w:t>
      </w:r>
      <w:r>
        <w:rPr>
          <w:rFonts w:cs="Times New Roman" w:ascii="Times New Roman" w:hAnsi="Times New Roman"/>
          <w:color w:val="002060"/>
          <w:sz w:val="16"/>
          <w:szCs w:val="16"/>
        </w:rPr>
        <w:t>Лично-ориентированный синтез Большого Космоса Позиции Наблюдателя и Антропного принципа. </w:t>
      </w:r>
    </w:p>
    <w:p>
      <w:pPr>
        <w:pStyle w:val="Standard"/>
        <w:widowControl w:val="false"/>
        <w:suppressAutoHyphens w:val="true"/>
        <w:bidi w:val="0"/>
        <w:ind w:left="283" w:right="113" w:hanging="283"/>
        <w:jc w:val="both"/>
        <w:textAlignment w:val="baseline"/>
        <w:rPr>
          <w:sz w:val="16"/>
          <w:szCs w:val="16"/>
        </w:rPr>
      </w:pPr>
      <w:r>
        <w:rPr>
          <w:rFonts w:eastAsia="Calibri" w:cs="Calibri" w:ascii="Calibri" w:hAnsi="Calibri"/>
          <w:color w:val="002060"/>
          <w:sz w:val="16"/>
          <w:szCs w:val="16"/>
        </w:rPr>
        <w:t>16. </w:t>
      </w:r>
      <w:r>
        <w:rPr>
          <w:rFonts w:cs="Times New Roman" w:ascii="Times New Roman" w:hAnsi="Times New Roman"/>
          <w:color w:val="002060"/>
          <w:sz w:val="16"/>
          <w:szCs w:val="16"/>
        </w:rPr>
        <w:t>4 Изначально Вышестоящего Отца/4 ИВДИВО/4 ИВДИВО-Октав/4 Октавная Должностная Компетенция/Виртуозный Синтез Изначально Вышестоящего Отца</w:t>
      </w:r>
    </w:p>
    <w:p>
      <w:pPr>
        <w:pStyle w:val="Standard"/>
        <w:bidi w:val="0"/>
        <w:ind w:left="0" w:right="0" w:hanging="0"/>
        <w:jc w:val="both"/>
        <w:rPr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  <w:t>960/448.</w:t>
      </w:r>
      <w:r>
        <w:rPr>
          <w:rFonts w:cs="Times New Roman" w:ascii="Times New Roman" w:hAnsi="Times New Roman"/>
          <w:sz w:val="16"/>
          <w:szCs w:val="16"/>
        </w:rPr>
        <w:t> </w:t>
      </w:r>
      <w:r>
        <w:rPr>
          <w:rFonts w:cs="Times New Roman" w:ascii="Times New Roman" w:hAnsi="Times New Roman"/>
          <w:color w:val="FF0000"/>
          <w:sz w:val="16"/>
          <w:szCs w:val="16"/>
        </w:rPr>
        <w:t>Изначально Вышестоящий Аватар Синтеза Изначально Вышестоящего Отца</w:t>
      </w:r>
      <w:r>
        <w:rPr>
          <w:rFonts w:cs="Times New Roman" w:ascii="Times New Roman" w:hAnsi="Times New Roman"/>
          <w:sz w:val="16"/>
          <w:szCs w:val="16"/>
        </w:rPr>
        <w:t> Кут Хуми </w:t>
      </w:r>
      <w:r>
        <w:rPr>
          <w:rFonts w:cs="Times New Roman" w:ascii="Times New Roman" w:hAnsi="Times New Roman"/>
          <w:color w:val="FF0000"/>
          <w:sz w:val="16"/>
          <w:szCs w:val="16"/>
        </w:rPr>
        <w:t>Синтез Синтеза Изначально Вышестоящего Отца</w:t>
      </w:r>
    </w:p>
    <w:p>
      <w:pPr>
        <w:pStyle w:val="Standard"/>
        <w:bidi w:val="0"/>
        <w:ind w:left="-510" w:right="0" w:firstLine="510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cs="Times New Roman" w:ascii="Times New Roman" w:hAnsi="Times New Roman"/>
          <w:color w:val="0070C0"/>
          <w:sz w:val="16"/>
          <w:szCs w:val="16"/>
        </w:rPr>
        <w:t>Изначально Вышестоящий Дом Изначально Вышестоящего Отца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448. 64. ИВДИВО Отец-человек-субъекта Отец-человек-землянина</w:t>
      </w:r>
    </w:p>
    <w:p>
      <w:pPr>
        <w:pStyle w:val="Standard"/>
        <w:widowControl w:val="false"/>
        <w:suppressAutoHyphens w:val="true"/>
        <w:bidi w:val="0"/>
        <w:ind w:left="0" w:right="0" w:hanging="0"/>
        <w:jc w:val="both"/>
        <w:textAlignment w:val="baseline"/>
        <w:rPr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  <w:t>896/384. </w:t>
      </w:r>
      <w:r>
        <w:rPr>
          <w:rFonts w:cs="Times New Roman" w:ascii="Times New Roman" w:hAnsi="Times New Roman"/>
          <w:color w:val="FF0000"/>
          <w:sz w:val="16"/>
          <w:szCs w:val="16"/>
        </w:rPr>
        <w:t>Изначально Вышестоящий Аватар Синтеза Изначально Вышестоящего Отца </w:t>
      </w:r>
      <w:r>
        <w:rPr>
          <w:rFonts w:cs="Times New Roman" w:ascii="Times New Roman" w:hAnsi="Times New Roman"/>
          <w:sz w:val="16"/>
          <w:szCs w:val="16"/>
        </w:rPr>
        <w:t>Никита</w:t>
      </w:r>
      <w:r>
        <w:rPr>
          <w:rFonts w:cs="Times New Roman" w:ascii="Times New Roman" w:hAnsi="Times New Roman"/>
          <w:color w:val="FF0000"/>
          <w:sz w:val="16"/>
          <w:szCs w:val="16"/>
        </w:rPr>
        <w:t> Синтез Сиаматики Изначально Вышестоящего Отца</w:t>
      </w:r>
    </w:p>
    <w:p>
      <w:pPr>
        <w:pStyle w:val="Standard"/>
        <w:bidi w:val="0"/>
        <w:ind w:left="-510" w:right="0" w:firstLine="510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cs="Times New Roman" w:ascii="Times New Roman" w:hAnsi="Times New Roman"/>
          <w:color w:val="0070C0"/>
          <w:sz w:val="16"/>
          <w:szCs w:val="16"/>
        </w:rPr>
        <w:t>Октавно-Метагалактическо-Планетарное ИВДИВО-Управление Сиаматического тела Изначально Вышестоящего Отца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384. 64. сиаматическое тело Отец-человек-землянина</w:t>
      </w:r>
    </w:p>
    <w:p>
      <w:pPr>
        <w:pStyle w:val="Standard"/>
        <w:widowControl w:val="false"/>
        <w:suppressAutoHyphens w:val="true"/>
        <w:bidi w:val="0"/>
        <w:ind w:left="0" w:right="0" w:hanging="0"/>
        <w:jc w:val="both"/>
        <w:textAlignment w:val="baseline"/>
        <w:rPr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  <w:t>832/320.</w:t>
      </w:r>
      <w:r>
        <w:rPr>
          <w:rFonts w:cs="Times New Roman" w:ascii="Times New Roman" w:hAnsi="Times New Roman"/>
          <w:color w:val="002060"/>
          <w:sz w:val="16"/>
          <w:szCs w:val="16"/>
        </w:rPr>
        <w:t> </w:t>
      </w:r>
      <w:r>
        <w:rPr>
          <w:rFonts w:cs="Times New Roman" w:ascii="Times New Roman" w:hAnsi="Times New Roman"/>
          <w:color w:val="FF0000"/>
          <w:sz w:val="16"/>
          <w:szCs w:val="16"/>
        </w:rPr>
        <w:t>Изначально Вышестоящий Аватар Синтеза Изначально Вышестоящего Отца</w:t>
      </w:r>
      <w:r>
        <w:rPr>
          <w:rFonts w:cs="Times New Roman" w:ascii="Times New Roman" w:hAnsi="Times New Roman"/>
          <w:sz w:val="16"/>
          <w:szCs w:val="16"/>
        </w:rPr>
        <w:t> Фредерик </w:t>
      </w:r>
      <w:r>
        <w:rPr>
          <w:rFonts w:cs="Times New Roman" w:ascii="Times New Roman" w:hAnsi="Times New Roman"/>
          <w:color w:val="FF0000"/>
          <w:sz w:val="16"/>
          <w:szCs w:val="16"/>
        </w:rPr>
        <w:t>Синтез </w:t>
      </w:r>
      <w:r>
        <w:rPr>
          <w:rFonts w:cs="Times New Roman" w:ascii="Times New Roman" w:hAnsi="Times New Roman"/>
          <w:color w:val="0070C0"/>
          <w:sz w:val="16"/>
          <w:szCs w:val="16"/>
        </w:rPr>
        <w:t>ИВДИВО-Тела</w:t>
      </w:r>
      <w:r>
        <w:rPr>
          <w:rFonts w:cs="Times New Roman" w:ascii="Times New Roman" w:hAnsi="Times New Roman"/>
          <w:color w:val="FF0000"/>
          <w:sz w:val="16"/>
          <w:szCs w:val="16"/>
        </w:rPr>
        <w:t> Синтеза Изначально Вышестоящего Отца</w:t>
      </w:r>
    </w:p>
    <w:p>
      <w:pPr>
        <w:pStyle w:val="Standard"/>
        <w:bidi w:val="0"/>
        <w:ind w:left="-510" w:right="0" w:firstLine="510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cs="Times New Roman" w:ascii="Times New Roman" w:hAnsi="Times New Roman"/>
          <w:color w:val="0070C0"/>
          <w:sz w:val="16"/>
          <w:szCs w:val="16"/>
        </w:rPr>
        <w:t>Октавно-Метагалактическо-Планетарное ИВДИВО-Управление ИВДИВО-Тела Синтеза Изначально Вышестоящего Отца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320. ИВДИВО-тело синтеза Отец-человек-землянина</w:t>
      </w:r>
    </w:p>
    <w:p>
      <w:pPr>
        <w:pStyle w:val="Standard"/>
        <w:widowControl w:val="false"/>
        <w:suppressAutoHyphens w:val="true"/>
        <w:bidi w:val="0"/>
        <w:ind w:left="0" w:right="-113" w:hanging="0"/>
        <w:jc w:val="both"/>
        <w:textAlignment w:val="baseline"/>
        <w:rPr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  <w:t>768/256.</w:t>
      </w:r>
      <w:r>
        <w:rPr>
          <w:rFonts w:cs="Times New Roman" w:ascii="Times New Roman" w:hAnsi="Times New Roman"/>
          <w:color w:val="FF0000"/>
          <w:sz w:val="16"/>
          <w:szCs w:val="16"/>
        </w:rPr>
        <w:t> Изначально Вышестоящий Аватар Синтеза Изначально Вышестоящего Отца </w:t>
      </w:r>
      <w:r>
        <w:rPr>
          <w:rFonts w:cs="Times New Roman" w:ascii="Times New Roman" w:hAnsi="Times New Roman"/>
          <w:sz w:val="16"/>
          <w:szCs w:val="16"/>
        </w:rPr>
        <w:t>Отец-Человек-Землянина Изначально Вышестоящего Отца Си-ИВДИВО Октавы Метагалактики Человек-Посвящённого </w:t>
      </w:r>
      <w:r>
        <w:rPr>
          <w:rFonts w:cs="Times New Roman" w:ascii="Times New Roman" w:hAnsi="Times New Roman"/>
          <w:color w:val="FF0000"/>
          <w:sz w:val="16"/>
          <w:szCs w:val="16"/>
        </w:rPr>
        <w:t>Синтез Тела Отец-Человек-Землянина Изначально Вышестоящего Отца Си-ИВДИВО Октавы Метагалактики Человек-Посвящённого Изначально Вышестоящего Отца</w:t>
      </w:r>
    </w:p>
    <w:p>
      <w:pPr>
        <w:pStyle w:val="Standard"/>
        <w:widowControl w:val="false"/>
        <w:tabs>
          <w:tab w:val="clear" w:pos="709"/>
          <w:tab w:val="left" w:pos="-55" w:leader="none"/>
        </w:tabs>
        <w:suppressAutoHyphens w:val="true"/>
        <w:bidi w:val="0"/>
        <w:ind w:left="0" w:right="-113" w:hanging="0"/>
        <w:jc w:val="both"/>
        <w:textAlignment w:val="baseline"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cs="Times New Roman" w:ascii="Times New Roman" w:hAnsi="Times New Roman"/>
          <w:color w:val="0070C0"/>
          <w:sz w:val="16"/>
          <w:szCs w:val="16"/>
        </w:rPr>
        <w:t>Октавно-Метагалактическо-Планетарное ИВДИВО-Управление Синтез Тела Отец-Человек-Землянина Изначально Вышестоящего Отца Си-ИВДИВО Октавы Метагалактики Человек-Посвящённого Изначально Вышестоящего Отца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256. 64. тело Отец-человек-землянина Си-ИВДИВО Октавы Метагалактики Человек-Посвящённого</w:t>
      </w:r>
    </w:p>
    <w:p>
      <w:pPr>
        <w:pStyle w:val="Standard"/>
        <w:widowControl w:val="false"/>
        <w:suppressAutoHyphens w:val="true"/>
        <w:bidi w:val="0"/>
        <w:ind w:left="0" w:right="0" w:hanging="0"/>
        <w:jc w:val="both"/>
        <w:textAlignment w:val="baseline"/>
        <w:rPr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  <w:t>704/192. </w:t>
      </w:r>
      <w:r>
        <w:rPr>
          <w:rFonts w:cs="Times New Roman" w:ascii="Times New Roman" w:hAnsi="Times New Roman"/>
          <w:color w:val="FF0000"/>
          <w:sz w:val="16"/>
          <w:szCs w:val="16"/>
        </w:rPr>
        <w:t>Изначально Вышестоящая Аватаресса Синтеза Изначально Вышестоящего Отца </w:t>
      </w:r>
      <w:r>
        <w:rPr>
          <w:rFonts w:cs="Times New Roman" w:ascii="Times New Roman" w:hAnsi="Times New Roman"/>
          <w:sz w:val="16"/>
          <w:szCs w:val="16"/>
        </w:rPr>
        <w:t>Фаинь</w:t>
      </w:r>
      <w:r>
        <w:rPr>
          <w:rFonts w:cs="Times New Roman" w:ascii="Times New Roman" w:hAnsi="Times New Roman"/>
          <w:color w:val="FF0000"/>
          <w:sz w:val="16"/>
          <w:szCs w:val="16"/>
        </w:rPr>
        <w:t> Синтез </w:t>
      </w:r>
      <w:r>
        <w:rPr>
          <w:rFonts w:cs="Times New Roman" w:ascii="Times New Roman" w:hAnsi="Times New Roman"/>
          <w:color w:val="0070C0"/>
          <w:sz w:val="16"/>
          <w:szCs w:val="16"/>
        </w:rPr>
        <w:t>Праполномочий синтеза</w:t>
      </w:r>
      <w:r>
        <w:rPr>
          <w:rFonts w:cs="Times New Roman" w:ascii="Times New Roman" w:hAnsi="Times New Roman"/>
          <w:color w:val="FF0000"/>
          <w:sz w:val="16"/>
          <w:szCs w:val="16"/>
        </w:rPr>
        <w:t> Изначально Вышестоящего Отца</w:t>
      </w:r>
    </w:p>
    <w:p>
      <w:pPr>
        <w:pStyle w:val="Standard"/>
        <w:bidi w:val="0"/>
        <w:ind w:left="-510" w:right="0" w:firstLine="510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cs="Times New Roman" w:ascii="Times New Roman" w:hAnsi="Times New Roman"/>
          <w:color w:val="0070C0"/>
          <w:sz w:val="16"/>
          <w:szCs w:val="16"/>
        </w:rPr>
        <w:t>Октавно-Метагалактическо-Планетарный ИВДИВО-Отдел Синтеза Изначально Вышестоящего Отца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192. 64. праполномочие синтеза Отец-человек-землянина</w:t>
      </w:r>
    </w:p>
    <w:p>
      <w:pPr>
        <w:pStyle w:val="Standard"/>
        <w:widowControl w:val="false"/>
        <w:suppressAutoHyphens w:val="true"/>
        <w:bidi w:val="0"/>
        <w:ind w:left="0" w:right="0" w:hanging="0"/>
        <w:jc w:val="both"/>
        <w:textAlignment w:val="baseline"/>
        <w:rPr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  <w:t>640/128. </w:t>
      </w:r>
      <w:r>
        <w:rPr>
          <w:rFonts w:cs="Times New Roman" w:ascii="Times New Roman" w:hAnsi="Times New Roman"/>
          <w:color w:val="FF0000"/>
          <w:sz w:val="16"/>
          <w:szCs w:val="16"/>
        </w:rPr>
        <w:t>Изначально Вышестоящая Аватаресса Синтеза Изначально Вышестоящего Отца </w:t>
      </w:r>
      <w:r>
        <w:rPr>
          <w:rFonts w:cs="Times New Roman" w:ascii="Times New Roman" w:hAnsi="Times New Roman"/>
          <w:sz w:val="16"/>
          <w:szCs w:val="16"/>
        </w:rPr>
        <w:t>Стелла</w:t>
      </w:r>
      <w:r>
        <w:rPr>
          <w:rFonts w:cs="Times New Roman" w:ascii="Times New Roman" w:hAnsi="Times New Roman"/>
          <w:color w:val="FF0000"/>
          <w:sz w:val="16"/>
          <w:szCs w:val="16"/>
        </w:rPr>
        <w:t> Синтез Прасиаматического тела Изначально Вышестоящего Отца</w:t>
      </w:r>
    </w:p>
    <w:p>
      <w:pPr>
        <w:pStyle w:val="Standard"/>
        <w:bidi w:val="0"/>
        <w:ind w:left="-510" w:right="0" w:firstLine="510"/>
        <w:jc w:val="both"/>
        <w:rPr>
          <w:sz w:val="16"/>
          <w:szCs w:val="16"/>
        </w:rPr>
      </w:pPr>
      <w:r>
        <w:rPr>
          <w:rFonts w:cs="Times New Roman" w:ascii="Times New Roman" w:hAnsi="Times New Roman"/>
          <w:color w:val="0070C0"/>
          <w:sz w:val="16"/>
          <w:szCs w:val="16"/>
        </w:rPr>
        <w:t>Октавно-Метагалактическо-Планетарный ИВДИВО-Отдел Сиаматики Изначально Вышестоящего Отца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128. 64. прасиаматическое тело Отец-человек-землянина</w:t>
      </w:r>
    </w:p>
    <w:p>
      <w:pPr>
        <w:pStyle w:val="Standard"/>
        <w:widowControl w:val="false"/>
        <w:suppressAutoHyphens w:val="true"/>
        <w:bidi w:val="0"/>
        <w:ind w:left="57" w:right="0" w:hanging="0"/>
        <w:jc w:val="both"/>
        <w:textAlignment w:val="baseline"/>
        <w:rPr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  <w:t>576/064.</w:t>
      </w:r>
      <w:r>
        <w:rPr>
          <w:rFonts w:cs="Times New Roman" w:ascii="Times New Roman" w:hAnsi="Times New Roman"/>
          <w:color w:val="002060"/>
          <w:sz w:val="16"/>
          <w:szCs w:val="16"/>
        </w:rPr>
        <w:t> </w:t>
      </w:r>
      <w:r>
        <w:rPr>
          <w:rFonts w:cs="Times New Roman" w:ascii="Times New Roman" w:hAnsi="Times New Roman"/>
          <w:color w:val="FF0000"/>
          <w:sz w:val="16"/>
          <w:szCs w:val="16"/>
        </w:rPr>
        <w:t>Изначально Вышестоящая Аватаресса Синтеза Изначально Вышестоящего Отца</w:t>
      </w:r>
      <w:r>
        <w:rPr>
          <w:rFonts w:cs="Times New Roman" w:ascii="Times New Roman" w:hAnsi="Times New Roman"/>
          <w:sz w:val="16"/>
          <w:szCs w:val="16"/>
        </w:rPr>
        <w:t> Константа </w:t>
      </w:r>
      <w:r>
        <w:rPr>
          <w:rFonts w:cs="Times New Roman" w:ascii="Times New Roman" w:hAnsi="Times New Roman"/>
          <w:color w:val="FF0000"/>
          <w:sz w:val="16"/>
          <w:szCs w:val="16"/>
        </w:rPr>
        <w:t>Синтез ИВДИВО-Тела Прасинтеза Изначально Вышестоящего Отца</w:t>
      </w:r>
    </w:p>
    <w:p>
      <w:pPr>
        <w:pStyle w:val="Standard"/>
        <w:bidi w:val="0"/>
        <w:ind w:left="-510" w:right="0" w:firstLine="510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cs="Times New Roman" w:ascii="Times New Roman" w:hAnsi="Times New Roman"/>
          <w:color w:val="0070C0"/>
          <w:sz w:val="16"/>
          <w:szCs w:val="16"/>
        </w:rPr>
        <w:t>Октавно-Метагалактическо-Планетарный ИВДИВО-Отдел Прасинтеза Изначально Вышестоящего Отца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064. ИВДИВО-тело прасинтеза Отец-человек-землянина</w:t>
      </w:r>
    </w:p>
    <w:p>
      <w:pPr>
        <w:pStyle w:val="Standard"/>
        <w:bidi w:val="0"/>
        <w:ind w:left="0" w:right="0" w:hanging="0"/>
        <w:jc w:val="both"/>
        <w:rPr>
          <w:rFonts w:ascii="-webkit-standard" w:hAnsi="-webkit-standard" w:eastAsia="-webkit-standard" w:cs="-webkit-standard"/>
          <w:sz w:val="24"/>
          <w:szCs w:val="24"/>
        </w:rPr>
      </w:pPr>
      <w:r>
        <w:rPr>
          <w:rFonts w:eastAsia="-webkit-standard" w:cs="-webkit-standard" w:ascii="-webkit-standard" w:hAnsi="-webkit-standard"/>
          <w:sz w:val="24"/>
          <w:szCs w:val="24"/>
        </w:rPr>
        <w:t> </w:t>
      </w:r>
    </w:p>
    <w:p>
      <w:pPr>
        <w:pStyle w:val="Standard"/>
        <w:bidi w:val="0"/>
        <w:ind w:left="0" w:right="0" w:hanging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день 3 часть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00:00:40 момент Истины, когда итогами мы выходим на финишную прямую, где итогами (64 Синтезов) Есмь Учитель в каждом из нас.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00:01:03 Кто такой Учитель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00:01:20 По отношению к чему, как, какой порядковости мы с вами несем или проявляем внося в физическое выражение и в виды организации материи явление Эталонности, которое мы наработали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00:01:</w:t>
      </w:r>
      <w:r>
        <w:rPr>
          <w:rFonts w:ascii="Times New Roman" w:hAnsi="Times New Roman"/>
          <w:sz w:val="24"/>
          <w:szCs w:val="24"/>
        </w:rPr>
        <w:t xml:space="preserve">57 С точки зрения Истины всегда будет стоять безмолвный вопрос: если Учитель — это эталоны, то какие? Эталоны чего? В теле Учителя всегда должны стоять эталоны Изначально Вышестоящих Аватаров Синтеза.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54 Нужно понят, что Учитель не раскрывается эталонами.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16 Мы с вами вначале копим и носим эталонность Отца ИВО и эталонность ИВАС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57 К чему приводит фиксацияы Око в теле?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13 Одной из наших задач — это скоординировать Око, как цивилизацию Око с Розой Сердца Учителя, где Роза вырабатывает огнеобразы, которые потом вписываются в эталонирование процессов Розы каждого из нас. И Роза, с одно стороны есть синтез эталонов, с другой стороны она концентратор множества организованных шаров, разных видов огнеобразов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:20 </w:t>
      </w:r>
      <w:r>
        <w:rPr>
          <w:rFonts w:ascii="Times New Roman" w:hAnsi="Times New Roman"/>
          <w:sz w:val="24"/>
          <w:szCs w:val="24"/>
        </w:rPr>
        <w:t>Эталон будет раскрываться только тем Огнём в который он записан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Наша активность завязана на активной Розе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32 До конца марта продумать и для себя определить, найти несколько определений: кто такой Учитель?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Что такое профессиональный подход к вопросу? Это когда вы внутренне подкованы не теми знаниями, которые прописаны в тезаурусе, а когда вы подкованы знаниями индивидуального опыта действия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:20 </w:t>
      </w:r>
      <w:r>
        <w:rPr>
          <w:rFonts w:ascii="Times New Roman" w:hAnsi="Times New Roman"/>
          <w:sz w:val="24"/>
          <w:szCs w:val="24"/>
        </w:rPr>
        <w:t>Учитель — это самоопределяемая единица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За счёт чего происходит интенсивность роста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35 Эталоны правят и организуют в Розе возможность усвоения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00:10:</w:t>
      </w:r>
      <w:r>
        <w:rPr>
          <w:rFonts w:ascii="Times New Roman" w:hAnsi="Times New Roman"/>
          <w:sz w:val="24"/>
          <w:szCs w:val="24"/>
        </w:rPr>
        <w:t>45 Сердце в Учителе регламентирует подход урегулировании работы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:2</w:t>
      </w:r>
      <w:r>
        <w:rPr>
          <w:rFonts w:ascii="Times New Roman" w:hAnsi="Times New Roman"/>
          <w:sz w:val="24"/>
          <w:szCs w:val="24"/>
        </w:rPr>
        <w:t>3 Учитель — это цикличный процесс. Научиться нельзя, научиться можно.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Учитель — он деликатен. Если в теле (на эти слова) нет реакции, значит тело не приучено к деликатности в Огне.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Только сердце в Учителе может концентрировать явление, чтобы перестроиться.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39 У нас всегда стоит вопрос применимости.. так как для Розы важен эффективный процесс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:2</w:t>
      </w:r>
      <w:r>
        <w:rPr>
          <w:rFonts w:ascii="Times New Roman" w:hAnsi="Times New Roman"/>
          <w:sz w:val="24"/>
          <w:szCs w:val="24"/>
        </w:rPr>
        <w:t>8 Роза, она организует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17 Если мы Учителя Синтеза у нас Учение Синтеа спецификой како2й-то специализации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44 Смена Восприятия происходит сменой эталонов в Розе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:2</w:t>
      </w:r>
      <w:r>
        <w:rPr>
          <w:rFonts w:ascii="Times New Roman" w:hAnsi="Times New Roman"/>
          <w:sz w:val="24"/>
          <w:szCs w:val="24"/>
        </w:rPr>
        <w:t>0 Восприятие — это результат действия наших компетенций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 Учению Синтеза важно, чтобы оно вскрывало свой потенциал посредством Плана Синтеза. Если у нас нет чётко простроенных пунктов деятельности, внутреннего планирования, Синтез пойдёт либо в ядра, либо в нашу полномочность, либо в части — то же ядра, компактифицируется в теле пока мы его не раскроем Планом Синтеза.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35 Выявление Синтеза из Учения Синтеза идёт только Планом Синтеза ИВО. Организация Плана Синтеза планирет объёмы Синтеза в Подразделении.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12 Предельность качества. Качество — это критерий количества наших компетенций и насыщенностей. Качество заканчивается на Диалектике.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48 План Синтеза — это Огонь, запись которого осуществлыяется в Синтез. Тогда каждое Пламя в Розе есть выписка из Плана Синтеза ИВО, который расшифровывается Синтезом. 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 Учение Синтеза — есть результат Синтеза Распоряжений ИВО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15 Как внутри в себе синтезировать явление Аватара настолько, или явление Отца настолько, чтобы независимо от внутренних и внешних процессов мы всегда вовне были тем кем являемся внутри? И это вопрос Учителя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:2</w:t>
      </w:r>
      <w:r>
        <w:rPr>
          <w:rFonts w:ascii="Times New Roman" w:hAnsi="Times New Roman"/>
          <w:sz w:val="24"/>
          <w:szCs w:val="24"/>
        </w:rPr>
        <w:t>0 Эталон Учителя — это результат работы Отца внутри вас. И это надо промоговать.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18 Когда мы доходим до пика мы можем говорить только Синтезом. Весь Синтез заканчивается в ВШС. В ИВДИВО оперирование этим Синтезом Учения Синтеза из Плана Синтеза ИВО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 С ИВО можно общаться только тогда, когда выработано устойчивое эталонное состояние.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 План Синтеза оформляет в теле набор концепций активности набора компетенций, что даёт выход на взаимодействие с ИВАС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15 Критерием нашей эталонности будет синтезность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 Объём огнеобразов в теле усваивают ИВДИВО-тела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48 Физическое тело есмь результат явления источника Синтеза Учения Синтеза в каждом из нас.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01:05:13 Учение Синтеза строится из тез и аннигиляции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26 Владение Синтезом — это умение передавать Синтез вовне деятельностью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30 Служащий опирается на команду. Созидание без команды невозможно.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Практика. Роза 59 архетипа. Учение Синтеза, Планы Синтеза 4-х Подразделений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49 Роза совмещает несовместимые явления синтеза разных архетипов. Око может как стоять в теле внутри Розы, так и охватывать Розу своими эталонами. Роза стоит в ИВДИВО Отца-Человека-Субъекта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20 ИВДИВО — это избыточность Синтеза. ИВДИВО оперирует Синтезом.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20 Роза занимаетс пересаинтезированием.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 Печать Синтеза — это определённая вершинность совершенств любых, которые я достигаю активностью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40 Насколько консолидировано работают Розы у Аватаров Подразделения и работают с Розой Подразделения в сопряжённости явления?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58 Если в подготовке к Синтезу  вас нет активности архетипических Роз или Роз, как Столпа объёма всех Сердец в рота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ционности Синтеза, какой бы объём нововведений классных процессов не было — вы не живёте этим Синтезом.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50 Задаться вопросом: какими темами в Подразделении вы живёте?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50 О синтезности Ипостась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51 Любое выражение Огня фиксируется на языке. То есть, когда Роза активна мы активны в речи, мы начинаем ее выражать. Идёт усиление всех ядер Синтеза.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 Эталонность и форма должны быть скоростными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50 ИВДИВО Отца Человека Субъекта, как 448 часть, работает с таким явлением как Тезы Синтеза каждого из нас. Тезирует и перетезирует.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35 Восприятие ИВ Аватара Синтеза Кут Хуми идёт разработанным ИВДИВО Отца Человека Субъекта. ИВДИВО Отца Человека Субъекта синтезирует все ИВДИВО с аккумулированием всех Тез Синтеза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36 Сердце Учителя включаясь в ИВДИВО генерирует вырабатывая форму организации бытия и мы начинаем видеть.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10 О работа частей с Розой сердца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56 Важно понять, что никогда избыток не придёт на недостаток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35 Как расшифровать Синтез? Синтез расшифровывае5м Планом Синтеза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02:24:38 Мы перегораем нереализованностью того объёма Синтеза, который стяжали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50 Задача ИВДИВО Отец-Человек Субъекта подготовит нас к следующему объёму 64 Аватар-Ипостасей ИВО, то есть вывести на прямой Синтез с Изначально Вышестоящим Отцом.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тема Синтеза нами познаётся. Берётся Синте Синтезом ИВО в ИВДИВО Отец-Человек-Субъекта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27-3:00:00 Практика</w:t>
      </w:r>
      <w:r>
        <w:rPr>
          <w:rFonts w:ascii="Times New Roman" w:hAnsi="Times New Roman"/>
          <w:sz w:val="24"/>
          <w:szCs w:val="24"/>
        </w:rPr>
        <w:t>. Стяжание ИВДИВО Отец-Человек-Субъекта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3:00:05 Перерыв</w:t>
      </w:r>
    </w:p>
    <w:p>
      <w:pPr>
        <w:pStyle w:val="Normal"/>
        <w:bidi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день 4 часть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16 Слово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исполнение</w:t>
      </w:r>
      <w:r>
        <w:rPr>
          <w:rFonts w:ascii="Times New Roman" w:hAnsi="Times New Roman"/>
          <w:sz w:val="24"/>
          <w:szCs w:val="24"/>
        </w:rPr>
        <w:t xml:space="preserve"> внутри нам даёт понимание, что такое Сиаматика…. Ведущее действие любого сиаматического процесса — это состояние исполнения.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05 Исполнение — это реализация Дела или потенциала каждого из нас, который раскрывается сиаматичностью процесса, где сиаматика даёт целостность.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22 </w:t>
      </w:r>
      <w:r>
        <w:rPr>
          <w:rFonts w:ascii="Times New Roman" w:hAnsi="Times New Roman"/>
          <w:b/>
          <w:bCs/>
          <w:sz w:val="24"/>
          <w:szCs w:val="24"/>
        </w:rPr>
        <w:t>Академия Наук процессуальна в пяти видах Синтеза:</w:t>
      </w:r>
    </w:p>
    <w:p>
      <w:pPr>
        <w:pStyle w:val="Normal"/>
        <w:bidi w:val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Научный Синтез</w:t>
      </w:r>
    </w:p>
    <w:p>
      <w:pPr>
        <w:pStyle w:val="Normal"/>
        <w:bidi w:val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Диссертационный Синтез</w:t>
      </w:r>
    </w:p>
    <w:p>
      <w:pPr>
        <w:pStyle w:val="Normal"/>
        <w:bidi w:val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Аттестационный Синтез</w:t>
      </w:r>
    </w:p>
    <w:p>
      <w:pPr>
        <w:pStyle w:val="Normal"/>
        <w:bidi w:val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Синтез Академии Наук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Коллегиальный Синтез</w:t>
      </w:r>
      <w:r>
        <w:rPr>
          <w:rFonts w:ascii="Times New Roman" w:hAnsi="Times New Roman"/>
          <w:sz w:val="24"/>
          <w:szCs w:val="24"/>
        </w:rPr>
        <w:t xml:space="preserve"> (секретаря Академии Наук)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 Сиаматика исполнения — это всегда про вариативность Синтеза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 Подумать насколько Абсолют Абикой абсолютизирует части, системы, аппараты каждой части?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 Великое дело — побеждать отступая. Научиться организовываться процессами действия. 64 вида материи обучат вас отступать побеждая.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b/>
          <w:bCs/>
          <w:sz w:val="24"/>
          <w:szCs w:val="24"/>
        </w:rPr>
        <w:t>Учительскость</w:t>
      </w:r>
      <w:r>
        <w:rPr>
          <w:rFonts w:ascii="Times New Roman" w:hAnsi="Times New Roman"/>
          <w:sz w:val="24"/>
          <w:szCs w:val="24"/>
        </w:rPr>
        <w:t xml:space="preserve"> — это определяемая степень эталонности внутренней синтезности концентрированного явления цивилизованности определённого синтеа видов материи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Учительскость</w:t>
      </w:r>
      <w:r>
        <w:rPr>
          <w:rFonts w:ascii="Times New Roman" w:hAnsi="Times New Roman"/>
          <w:sz w:val="24"/>
          <w:szCs w:val="24"/>
        </w:rPr>
        <w:t xml:space="preserve"> — это возжигаемая телесность Синтеза. Где работает состояние Ока ИВО и в Око действующие эталоны возжигают концентрацию взгляда.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Учительскость</w:t>
      </w:r>
      <w:r>
        <w:rPr>
          <w:rFonts w:ascii="Times New Roman" w:hAnsi="Times New Roman"/>
          <w:sz w:val="24"/>
          <w:szCs w:val="24"/>
        </w:rPr>
        <w:t xml:space="preserve"> — это первичный синтез действия, для вырабатывания которого входим в сиаматичность и идёт установление сиаматик различных объёмов матик, как эталонов ИВО.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29 Учительскость проверяется текучестью Синтеза в теле. Если Синтез не течёт в теле — сиаматика не включается, зерцатика не включается и ни какая матери не включается. 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56 </w:t>
      </w:r>
      <w:r>
        <w:rPr>
          <w:rFonts w:ascii="Times New Roman" w:hAnsi="Times New Roman"/>
          <w:b/>
          <w:bCs/>
          <w:sz w:val="24"/>
          <w:szCs w:val="24"/>
        </w:rPr>
        <w:t>Ипостасность</w:t>
      </w:r>
      <w:r>
        <w:rPr>
          <w:rFonts w:ascii="Times New Roman" w:hAnsi="Times New Roman"/>
          <w:sz w:val="24"/>
          <w:szCs w:val="24"/>
        </w:rPr>
        <w:t xml:space="preserve"> — она постоянна синтезом видов материи. </w:t>
      </w:r>
      <w:r>
        <w:rPr>
          <w:rFonts w:ascii="Times New Roman" w:hAnsi="Times New Roman"/>
          <w:b/>
          <w:bCs/>
          <w:sz w:val="24"/>
          <w:szCs w:val="24"/>
        </w:rPr>
        <w:t>Учительскость</w:t>
      </w:r>
      <w:r>
        <w:rPr>
          <w:rFonts w:ascii="Times New Roman" w:hAnsi="Times New Roman"/>
          <w:sz w:val="24"/>
          <w:szCs w:val="24"/>
        </w:rPr>
        <w:t xml:space="preserve"> — она разносторонняя в своей компетентной деятельности…. Учительскость каждый раз должна переподтверждаться с выходом в новые архетипы ИВДИВО. Материя должна переподтвердиться.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40 Для Созидания, для Совета ИВО: если вы не научитесь взаимоопределять структурные формы различных определений, вы внутренне не будете гибкие взаимоопределяемостью явлений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20 Любая высшая часть, одна, состоит из концентрации 64-х видов материи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24 Именно вид материи раскручивает потенциал явления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 Тавтологичность вводит в сложный процесс…. Иди и делай — разрешает вопрос сложности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46 Мы есть, о нас нет потому, что в этом выражении Синтеза мы не насинтезированы, и знаниями в этом явлении прохода нет, знания не оформляют это явление. Оформит этим явлением Отец свой Волей, Творящим Синтезом и формированием, когда нас этим наделяют. Мы потом выходим и начинаем этапность развития.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 Сиаматика приводит к отоянию выравнивания процесса аматизации внутреннего синтеза аматик. В каждой аматике сложилась своя матика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51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50-01:15:13 Практика</w:t>
      </w:r>
      <w:r>
        <w:rPr>
          <w:rFonts w:ascii="Times New Roman" w:hAnsi="Times New Roman"/>
          <w:sz w:val="24"/>
          <w:szCs w:val="24"/>
        </w:rPr>
        <w:t>. Стяжание Сиаматического тела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14 Что значит чувствовать сердцем? Это чувствовать, когда от сердца идёт Синтез…. Сердце всегда должно быть в динамике — знать кому открываться.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21 Это состояние, когда внутри Мудрости Синтеза в частности сиаматики нет, в частности ИВДИВО Отец-Человек Субъекта самого выражения Воли, которое приведёт к исполнению Синтеза, просто не наступит. Не наступит это явление.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40 И тогда мы должны увидеть, что когдща мы включаемся в линию частей, у нас работают горизонты всех частностей…. Горизонт даёт залитость или заполненность, он включает вхождение в процесс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 Мы у Аватаров помимо того, что стяжали, должны спросить, чем мы это достигнем? Если мы просим у Кут Хуми Синтез Синтеза на какое-то явление, Синтез-тро придёт, но следующий вопрос с точки зрения Совершенства Творения дщолжен быть следщующим — спросить у Кут Хуми: «Владыка, а через что я разверну это Условиями?»…. И я Синтез начинаю воспринимать, как реально практическое исполнение.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25 Каким видом материи вы решаете вопрос сбора нового Курса Синтеза? Каким видом материи вы решаете вопрос качественного Совета ИВО? Чем вы решаете?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17 Вы делитесь процессами внутреннего действия, которое у вас получилось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36 </w:t>
      </w:r>
      <w:r>
        <w:rPr>
          <w:rFonts w:ascii="Times New Roman" w:hAnsi="Times New Roman"/>
          <w:b/>
          <w:bCs/>
          <w:sz w:val="24"/>
          <w:szCs w:val="24"/>
        </w:rPr>
        <w:t>Учение Синтеза</w:t>
      </w:r>
      <w:r>
        <w:rPr>
          <w:rFonts w:ascii="Times New Roman" w:hAnsi="Times New Roman"/>
          <w:sz w:val="24"/>
          <w:szCs w:val="24"/>
        </w:rPr>
        <w:t xml:space="preserve"> — это телесно6е явление Синтеза в каждом из нас телом.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Учение Синтеза равёрнуто телом.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Внешнее Учение Синтеза</w:t>
      </w:r>
      <w:r>
        <w:rPr>
          <w:rFonts w:ascii="Times New Roman" w:hAnsi="Times New Roman"/>
          <w:sz w:val="24"/>
          <w:szCs w:val="24"/>
        </w:rPr>
        <w:t xml:space="preserve"> отражается ИВДИВО, как организацией; </w:t>
      </w:r>
      <w:r>
        <w:rPr>
          <w:rFonts w:ascii="Times New Roman" w:hAnsi="Times New Roman"/>
          <w:b/>
          <w:bCs/>
          <w:sz w:val="24"/>
          <w:szCs w:val="24"/>
        </w:rPr>
        <w:t>внутреннее Учение Синтеза</w:t>
      </w:r>
      <w:r>
        <w:rPr>
          <w:rFonts w:ascii="Times New Roman" w:hAnsi="Times New Roman"/>
          <w:sz w:val="24"/>
          <w:szCs w:val="24"/>
        </w:rPr>
        <w:t xml:space="preserve"> отражается ИВДИВО каждого, как организацией. И на стыке двух организаций ИВДИВО у нас складывается явление Учения Синтеза в нашем внутреннем мире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36 Отсутствием Учения Синтеза мы перестаём обучаться, мы теряем обучаемость процессам и теряем гибкость нашего мировоззрения. Само Учение исходит из Источника, то есть из Синтеза Изначально Вышестоящего Отца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05 Когда вы начинаете вести Совет или какой-то Семинар, вы находитесь в том выражении Учения Синтеза, которое разработали телесно. То есть, вы его чувствуете внутренне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55 Учение Синтеза важно направить на исполнение</w:t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34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57-01:54:00 Практика 9. Стяжание Учение Синтеза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39 Запомните! Всё, что связано с Отцом, придаём этому значение категорически и неприкосновенно. Вот категорически! Это не в магазин сходить</w:t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59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18-02:24:04 Практика 10. Стяжание Плана Синтеза 4-х Подразделений ИВДИВО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14 Дабы мы с вами были более практичны Синтезом и Огнём, и компетентны в своих делах, внутренне мы должны научиться обращаться к Учению Синтеза, которое нам с вами дано явлением Синтеза двух направляющих факторов: отдельно в специфике Подразделения. Подразделение получило своё явление жизни, оно получило своё явление синтеза Практик, оно получило специфику явления Синтеза Плана Синтеза, который раскрывает выражением Синтеза.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32 Во Владыческом явлении применяем Синтез, в Аватарском явлении мы им управляем. На что надо обратить внимание?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Во-первых: в этом надо разрабатываться. Разрабатываться индивидуально — толку не будет, то есть нужен коллектив, команда, которая может это выдержать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05 Нужно видеть, что практическая разработка служения будет исходить только, когда мы физически служим практикуя </w:t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42-02:49:46 Практика. Стяжание компетенций и итоговая практика.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Составлено Учительницей 64 Синтеза ИВО Мелентьевой Т.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XO Thames">
    <w:charset w:val="cc"/>
    <w:family w:val="roman"/>
    <w:pitch w:val="variable"/>
  </w:font>
  <w:font w:name="-webkit-standard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XO Thames" w:hAnsi="XO Thames" w:eastAsia="XO Thames" w:cs="XO Thames"/>
      <w:color w:val="000000"/>
      <w:kern w:val="2"/>
      <w:sz w:val="24"/>
      <w:szCs w:val="24"/>
      <w:lang w:val="ru-RU" w:eastAsia="ru-RU" w:bidi="ar-SA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both"/>
      <w:textAlignment w:val="baseline"/>
    </w:pPr>
    <w:rPr>
      <w:rFonts w:ascii="XO Thames" w:hAnsi="XO Thames" w:eastAsia="XO Thames" w:cs="XO Thames"/>
      <w:color w:val="000000"/>
      <w:kern w:val="2"/>
      <w:sz w:val="28"/>
      <w:szCs w:val="28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7071</TotalTime>
  <Application>LibreOffice/7.5.2.2$Windows_X86_64 LibreOffice_project/53bb9681a964705cf672590721dbc85eb4d0c3a2</Application>
  <AppVersion>15.0000</AppVersion>
  <Pages>5</Pages>
  <Words>2308</Words>
  <Characters>16332</Characters>
  <CharactersWithSpaces>18642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2024-03-04T14:44:06Z</dcterms:created>
  <dc:creator/>
  <dc:description/>
  <dc:language>en-US</dc:language>
  <cp:lastModifiedBy/>
  <dcterms:modified xsi:type="dcterms:W3CDTF">2024-03-09T12:35:28Z</dcterms:modified>
  <cp:revision>1</cp:revision>
  <dc:subject/>
  <dc:title/>
</cp:coreProperties>
</file>